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C1754" w14:textId="3A2D8920" w:rsidR="00142F65" w:rsidRPr="00AF2103" w:rsidRDefault="00142F65" w:rsidP="00AF2103">
      <w:pPr>
        <w:keepNext/>
        <w:suppressAutoHyphens w:val="0"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32"/>
          <w:sz w:val="24"/>
          <w:szCs w:val="32"/>
          <w:lang w:eastAsia="es-ES"/>
        </w:rPr>
      </w:pP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val="x-none" w:eastAsia="es-ES"/>
        </w:rPr>
        <w:t>DECLARACIÓN JURADA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 xml:space="preserve"> (Anexo </w:t>
      </w:r>
      <w:r w:rsidR="00126F58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III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)</w:t>
      </w:r>
    </w:p>
    <w:p w14:paraId="1AA7E655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42F65" w:rsidRPr="00142F65" w14:paraId="37A22ED5" w14:textId="77777777" w:rsidTr="002A533F">
        <w:trPr>
          <w:cantSplit/>
        </w:trPr>
        <w:tc>
          <w:tcPr>
            <w:tcW w:w="8575" w:type="dxa"/>
          </w:tcPr>
          <w:p w14:paraId="363C0540" w14:textId="77777777" w:rsidR="00142F65" w:rsidRPr="00142F65" w:rsidRDefault="00142F65" w:rsidP="00142F65">
            <w:pPr>
              <w:suppressAutoHyphens w:val="0"/>
              <w:spacing w:before="120" w:after="120" w:line="240" w:lineRule="auto"/>
              <w:jc w:val="both"/>
              <w:rPr>
                <w:rFonts w:ascii="Arial" w:eastAsia="Times New Roman" w:hAnsi="Arial" w:cs="Arial"/>
                <w:noProof/>
                <w:lang w:eastAsia="es-ES"/>
              </w:rPr>
            </w:pPr>
            <w:r w:rsidRPr="00142F65">
              <w:rPr>
                <w:rFonts w:ascii="Arial" w:eastAsia="Times New Roman" w:hAnsi="Arial" w:cs="Arial"/>
                <w:noProof/>
                <w:lang w:eastAsia="es-ES"/>
              </w:rPr>
              <w:t>D./Dña.                                                                                , con DNI:</w:t>
            </w:r>
          </w:p>
        </w:tc>
      </w:tr>
    </w:tbl>
    <w:p w14:paraId="63EB7F43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5C7E1E08" w14:textId="44A3B721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142F65">
        <w:rPr>
          <w:rFonts w:ascii="Arial" w:eastAsia="Calibri" w:hAnsi="Arial" w:cs="Arial"/>
          <w:noProof/>
        </w:rPr>
        <w:t>DECLARO, mi compromiso de solicitar subvenciones a través del IMIB, en los siguientes doce meses tras la resolución definitiva de concesión de las Ayudas Intramurales IMIB 202</w:t>
      </w:r>
      <w:r w:rsidR="008604BE">
        <w:rPr>
          <w:rFonts w:ascii="Arial" w:eastAsia="Calibri" w:hAnsi="Arial" w:cs="Arial"/>
          <w:noProof/>
        </w:rPr>
        <w:t>3</w:t>
      </w:r>
      <w:r w:rsidRPr="00142F65">
        <w:rPr>
          <w:rFonts w:ascii="Arial" w:eastAsia="Calibri" w:hAnsi="Arial" w:cs="Arial"/>
          <w:noProof/>
        </w:rPr>
        <w:t>, en convocatorias de ayudas competitivas para el desarrollo de proyectos de investigación que publiquen los diferentes organismos públicos de financiación.</w:t>
      </w:r>
    </w:p>
    <w:p w14:paraId="6D52F9F0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34B4EA5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1B14DD7F" w14:textId="6FA49624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szCs w:val="28"/>
        </w:rPr>
      </w:pPr>
      <w:r w:rsidRPr="00142F65">
        <w:rPr>
          <w:rFonts w:ascii="Arial" w:eastAsia="Calibri" w:hAnsi="Arial" w:cs="Arial"/>
          <w:szCs w:val="28"/>
        </w:rPr>
        <w:t>Y para que conste y surta los efectos oportunos, firmo el presente documento</w:t>
      </w:r>
      <w:r w:rsidR="00AF2103">
        <w:rPr>
          <w:rFonts w:ascii="Arial" w:eastAsia="Calibri" w:hAnsi="Arial" w:cs="Arial"/>
          <w:szCs w:val="28"/>
        </w:rPr>
        <w:t>.</w:t>
      </w:r>
      <w:r w:rsidRPr="00142F65">
        <w:rPr>
          <w:rFonts w:ascii="Arial" w:eastAsia="Calibri" w:hAnsi="Arial" w:cs="Arial"/>
          <w:szCs w:val="28"/>
        </w:rPr>
        <w:t xml:space="preserve"> </w:t>
      </w:r>
    </w:p>
    <w:p w14:paraId="0A82048B" w14:textId="77777777" w:rsidR="00142F65" w:rsidRPr="00142F65" w:rsidRDefault="00142F65" w:rsidP="00142F65">
      <w:pPr>
        <w:suppressAutoHyphens w:val="0"/>
        <w:spacing w:after="200" w:line="276" w:lineRule="auto"/>
        <w:ind w:firstLine="708"/>
        <w:rPr>
          <w:rFonts w:ascii="Calibri" w:eastAsia="Calibri" w:hAnsi="Calibri" w:cs="Times New Roman"/>
          <w:sz w:val="28"/>
          <w:szCs w:val="20"/>
        </w:rPr>
      </w:pPr>
    </w:p>
    <w:p w14:paraId="38F4ECD6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72EAB41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  <w:szCs w:val="20"/>
        </w:rPr>
      </w:pPr>
      <w:r w:rsidRPr="00142F65">
        <w:rPr>
          <w:rFonts w:ascii="Calibri" w:eastAsia="Calibri" w:hAnsi="Calibri" w:cs="Times New Roman"/>
          <w:szCs w:val="28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</w:p>
    <w:p w14:paraId="446CAA77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1820E3E2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6363B">
        <w:rPr>
          <w:rFonts w:ascii="Arial" w:eastAsia="Calibri" w:hAnsi="Arial" w:cs="Arial"/>
          <w:b/>
          <w:bCs/>
        </w:rPr>
        <w:t>(Documento firmado y fechado electrónicamente)</w:t>
      </w:r>
    </w:p>
    <w:p w14:paraId="40D311DE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7C61576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3D62D785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13F2DFB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6363B">
        <w:rPr>
          <w:rFonts w:ascii="Arial" w:eastAsia="Calibri" w:hAnsi="Arial" w:cs="Arial"/>
          <w:b/>
          <w:bCs/>
        </w:rPr>
        <w:t>Fdo.: D./Dña.</w:t>
      </w:r>
      <w:r w:rsidRPr="00F6363B">
        <w:rPr>
          <w:rFonts w:ascii="Arial" w:eastAsia="Calibri" w:hAnsi="Arial" w:cs="Arial"/>
        </w:rPr>
        <w:t xml:space="preserve"> _______________________________________</w:t>
      </w:r>
    </w:p>
    <w:p w14:paraId="5CC14B6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  <w:r w:rsidRPr="00142F65">
        <w:rPr>
          <w:rFonts w:ascii="Calibri" w:eastAsia="Calibri" w:hAnsi="Calibri" w:cs="Times New Roman"/>
        </w:rPr>
        <w:tab/>
      </w:r>
    </w:p>
    <w:p w14:paraId="7E77545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0D894AA7" w14:textId="77777777" w:rsidR="003C77E2" w:rsidRDefault="003C77E2"/>
    <w:p w14:paraId="6701AFB3" w14:textId="77777777" w:rsidR="003C77E2" w:rsidRDefault="00460836">
      <w:pPr>
        <w:tabs>
          <w:tab w:val="left" w:pos="6060"/>
        </w:tabs>
      </w:pPr>
      <w:r>
        <w:tab/>
      </w:r>
    </w:p>
    <w:sectPr w:rsidR="003C77E2">
      <w:headerReference w:type="default" r:id="rId10"/>
      <w:footerReference w:type="default" r:id="rId11"/>
      <w:pgSz w:w="11906" w:h="16838"/>
      <w:pgMar w:top="2608" w:right="1701" w:bottom="851" w:left="1701" w:header="709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B5E6" w14:textId="77777777" w:rsidR="001B13C5" w:rsidRDefault="001B13C5">
      <w:pPr>
        <w:spacing w:after="0" w:line="240" w:lineRule="auto"/>
      </w:pPr>
      <w:r>
        <w:separator/>
      </w:r>
    </w:p>
  </w:endnote>
  <w:endnote w:type="continuationSeparator" w:id="0">
    <w:p w14:paraId="741C454A" w14:textId="77777777" w:rsidR="001B13C5" w:rsidRDefault="001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D81B" w14:textId="77777777" w:rsidR="003C77E2" w:rsidRPr="00F04B62" w:rsidRDefault="00460836">
    <w:pPr>
      <w:pStyle w:val="Piedepgina"/>
      <w:spacing w:after="240"/>
      <w:ind w:left="-1701" w:right="-1701"/>
      <w:jc w:val="center"/>
      <w:rPr>
        <w:rFonts w:cs="Calibri"/>
        <w:color w:val="BFBFBF"/>
        <w:sz w:val="16"/>
      </w:rPr>
    </w:pP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PAGE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</w:p>
  <w:p w14:paraId="48722766" w14:textId="77777777" w:rsidR="003C77E2" w:rsidRDefault="003C77E2">
    <w:pPr>
      <w:pStyle w:val="Piedepgina"/>
      <w:ind w:left="-1701" w:righ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027C" w14:textId="77777777" w:rsidR="001B13C5" w:rsidRDefault="001B13C5">
      <w:pPr>
        <w:spacing w:after="0" w:line="240" w:lineRule="auto"/>
      </w:pPr>
      <w:r>
        <w:separator/>
      </w:r>
    </w:p>
  </w:footnote>
  <w:footnote w:type="continuationSeparator" w:id="0">
    <w:p w14:paraId="7D984D77" w14:textId="77777777" w:rsidR="001B13C5" w:rsidRDefault="001B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vertAnchor="page" w:horzAnchor="page" w:tblpY="1"/>
      <w:tblW w:w="11906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C77E2" w14:paraId="6529FB81" w14:textId="77777777">
      <w:trPr>
        <w:cantSplit/>
        <w:trHeight w:hRule="exact" w:val="1702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</w:tcPr>
        <w:p w14:paraId="43D5339E" w14:textId="77777777" w:rsidR="003C77E2" w:rsidRDefault="0046083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3D91ED0A" wp14:editId="223F7612">
                <wp:simplePos x="0" y="0"/>
                <wp:positionH relativeFrom="column">
                  <wp:posOffset>342900</wp:posOffset>
                </wp:positionH>
                <wp:positionV relativeFrom="paragraph">
                  <wp:posOffset>323850</wp:posOffset>
                </wp:positionV>
                <wp:extent cx="1895475" cy="791845"/>
                <wp:effectExtent l="0" t="0" r="0" b="0"/>
                <wp:wrapSquare wrapText="bothSides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4" behindDoc="1" locked="0" layoutInCell="1" allowOverlap="1" wp14:anchorId="77A1576B" wp14:editId="03A39DA2">
                <wp:simplePos x="0" y="0"/>
                <wp:positionH relativeFrom="column">
                  <wp:posOffset>5924550</wp:posOffset>
                </wp:positionH>
                <wp:positionV relativeFrom="paragraph">
                  <wp:posOffset>400050</wp:posOffset>
                </wp:positionV>
                <wp:extent cx="923925" cy="641985"/>
                <wp:effectExtent l="0" t="0" r="0" b="0"/>
                <wp:wrapSquare wrapText="bothSides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5" behindDoc="1" locked="0" layoutInCell="1" allowOverlap="1" wp14:anchorId="36E309C6" wp14:editId="3EFAB411">
                <wp:simplePos x="0" y="0"/>
                <wp:positionH relativeFrom="column">
                  <wp:posOffset>3162300</wp:posOffset>
                </wp:positionH>
                <wp:positionV relativeFrom="paragraph">
                  <wp:posOffset>552450</wp:posOffset>
                </wp:positionV>
                <wp:extent cx="1714500" cy="347345"/>
                <wp:effectExtent l="0" t="0" r="0" b="0"/>
                <wp:wrapSquare wrapText="bothSides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6A26C2B" w14:textId="77777777" w:rsidR="003C77E2" w:rsidRDefault="003C77E2">
    <w:pPr>
      <w:pStyle w:val="Encabezado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DD4"/>
    <w:multiLevelType w:val="hybridMultilevel"/>
    <w:tmpl w:val="8BBC2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832"/>
    <w:multiLevelType w:val="hybridMultilevel"/>
    <w:tmpl w:val="B8A4D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B11"/>
    <w:multiLevelType w:val="hybridMultilevel"/>
    <w:tmpl w:val="4164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378FF"/>
    <w:multiLevelType w:val="hybridMultilevel"/>
    <w:tmpl w:val="9A52D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5B61"/>
    <w:multiLevelType w:val="hybridMultilevel"/>
    <w:tmpl w:val="AD3A2A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6A0E17"/>
    <w:multiLevelType w:val="hybridMultilevel"/>
    <w:tmpl w:val="5F629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A75"/>
    <w:multiLevelType w:val="hybridMultilevel"/>
    <w:tmpl w:val="4F584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0967"/>
    <w:multiLevelType w:val="hybridMultilevel"/>
    <w:tmpl w:val="E370EF2E"/>
    <w:lvl w:ilvl="0" w:tplc="EFD8E8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85202"/>
    <w:multiLevelType w:val="hybridMultilevel"/>
    <w:tmpl w:val="A82E97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1334"/>
    <w:multiLevelType w:val="hybridMultilevel"/>
    <w:tmpl w:val="ABC64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28C6"/>
    <w:multiLevelType w:val="hybridMultilevel"/>
    <w:tmpl w:val="CCA2F7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8326">
    <w:abstractNumId w:val="6"/>
  </w:num>
  <w:num w:numId="2" w16cid:durableId="1628075760">
    <w:abstractNumId w:val="4"/>
  </w:num>
  <w:num w:numId="3" w16cid:durableId="2143038190">
    <w:abstractNumId w:val="0"/>
  </w:num>
  <w:num w:numId="4" w16cid:durableId="588121438">
    <w:abstractNumId w:val="8"/>
  </w:num>
  <w:num w:numId="5" w16cid:durableId="1753966889">
    <w:abstractNumId w:val="2"/>
  </w:num>
  <w:num w:numId="6" w16cid:durableId="1666201">
    <w:abstractNumId w:val="1"/>
  </w:num>
  <w:num w:numId="7" w16cid:durableId="625282503">
    <w:abstractNumId w:val="3"/>
  </w:num>
  <w:num w:numId="8" w16cid:durableId="2111582215">
    <w:abstractNumId w:val="5"/>
  </w:num>
  <w:num w:numId="9" w16cid:durableId="1801221466">
    <w:abstractNumId w:val="7"/>
  </w:num>
  <w:num w:numId="10" w16cid:durableId="520431849">
    <w:abstractNumId w:val="10"/>
  </w:num>
  <w:num w:numId="11" w16cid:durableId="71828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E2"/>
    <w:rsid w:val="00126F58"/>
    <w:rsid w:val="00142F65"/>
    <w:rsid w:val="001B13C5"/>
    <w:rsid w:val="001E14A0"/>
    <w:rsid w:val="00360EE2"/>
    <w:rsid w:val="003C77E2"/>
    <w:rsid w:val="00460836"/>
    <w:rsid w:val="00536CE6"/>
    <w:rsid w:val="00827BC6"/>
    <w:rsid w:val="008604BE"/>
    <w:rsid w:val="00AF2103"/>
    <w:rsid w:val="00F04B62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DAF"/>
  <w15:docId w15:val="{77F5FCB7-B452-4D83-AE38-90371E6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1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1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7CB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7C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04B6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mja13d</dc:creator>
  <dc:description/>
  <cp:lastModifiedBy>mja13d</cp:lastModifiedBy>
  <cp:revision>9</cp:revision>
  <dcterms:created xsi:type="dcterms:W3CDTF">2024-03-27T10:23:00Z</dcterms:created>
  <dcterms:modified xsi:type="dcterms:W3CDTF">2024-05-07T11:25:00Z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0x010100B06617267F2F024888E4758096EA68D3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